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E033" w14:textId="77777777" w:rsidR="00687942" w:rsidRDefault="001E3DF4">
      <w:pPr>
        <w:pStyle w:val="1"/>
        <w:jc w:val="center"/>
        <w:rPr>
          <w:rFonts w:asciiTheme="minorEastAsia" w:hAnsiTheme="minorEastAsia" w:cs="MS Mincho"/>
          <w:color w:val="222222"/>
          <w:sz w:val="28"/>
          <w:szCs w:val="28"/>
        </w:rPr>
      </w:pPr>
      <w:r w:rsidRPr="003334AD">
        <w:rPr>
          <w:rFonts w:asciiTheme="minorEastAsia" w:hAnsiTheme="minorEastAsia"/>
          <w:color w:val="222222"/>
          <w:sz w:val="28"/>
          <w:szCs w:val="28"/>
        </w:rPr>
        <w:t>JIPAD</w:t>
      </w:r>
      <w:r w:rsidRPr="003334AD">
        <w:rPr>
          <w:rFonts w:asciiTheme="minorEastAsia" w:hAnsiTheme="minorEastAsia" w:cs="MS Mincho"/>
          <w:color w:val="222222"/>
          <w:sz w:val="28"/>
          <w:szCs w:val="28"/>
        </w:rPr>
        <w:t>データ利用要領</w:t>
      </w:r>
    </w:p>
    <w:p w14:paraId="600AB621" w14:textId="77777777" w:rsidR="003334AD" w:rsidRPr="003334AD" w:rsidRDefault="003334AD">
      <w:pPr>
        <w:pStyle w:val="1"/>
        <w:jc w:val="center"/>
        <w:rPr>
          <w:rFonts w:asciiTheme="minorEastAsia" w:hAnsiTheme="minorEastAsia" w:cs="MS Mincho"/>
          <w:color w:val="222222"/>
          <w:sz w:val="28"/>
          <w:szCs w:val="28"/>
        </w:rPr>
      </w:pPr>
    </w:p>
    <w:p w14:paraId="15F9F345"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第１条：目的</w:t>
      </w:r>
    </w:p>
    <w:p w14:paraId="30F66B65"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１）</w:t>
      </w:r>
      <w:r w:rsidRPr="003334AD">
        <w:rPr>
          <w:rFonts w:asciiTheme="minorEastAsia" w:hAnsiTheme="minorEastAsia"/>
          <w:color w:val="222222"/>
        </w:rPr>
        <w:t>JIPAD</w:t>
      </w:r>
      <w:r w:rsidRPr="003334AD">
        <w:rPr>
          <w:rFonts w:asciiTheme="minorEastAsia" w:hAnsiTheme="minorEastAsia" w:cs="MS Mincho"/>
          <w:color w:val="222222"/>
        </w:rPr>
        <w:t>データ利用要領は、</w:t>
      </w:r>
      <w:r w:rsidRPr="003334AD">
        <w:rPr>
          <w:rFonts w:asciiTheme="minorEastAsia" w:hAnsiTheme="minorEastAsia"/>
          <w:color w:val="222222"/>
        </w:rPr>
        <w:t>JIPAD</w:t>
      </w:r>
      <w:r w:rsidRPr="003334AD">
        <w:rPr>
          <w:rFonts w:asciiTheme="minorEastAsia" w:hAnsiTheme="minorEastAsia" w:cs="MS Mincho"/>
          <w:color w:val="222222"/>
        </w:rPr>
        <w:t>事業によって収集され、学会本部に集積されたデータ（以下、</w:t>
      </w:r>
      <w:r w:rsidRPr="003334AD">
        <w:rPr>
          <w:rFonts w:asciiTheme="minorEastAsia" w:hAnsiTheme="minorEastAsia"/>
          <w:color w:val="222222"/>
        </w:rPr>
        <w:t>JIPAD</w:t>
      </w:r>
      <w:r w:rsidRPr="003334AD">
        <w:rPr>
          <w:rFonts w:asciiTheme="minorEastAsia" w:hAnsiTheme="minorEastAsia" w:cs="MS Mincho"/>
          <w:color w:val="222222"/>
        </w:rPr>
        <w:t>データ）の利用について必要な事項を定める。</w:t>
      </w:r>
    </w:p>
    <w:p w14:paraId="7882C68C"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２）データ利用の目的は学術的な研究をはじめとした医療の質の向上および集中治療</w:t>
      </w:r>
      <w:r w:rsidR="007908C7" w:rsidRPr="004D79C8">
        <w:rPr>
          <w:rFonts w:asciiTheme="minorEastAsia" w:hAnsiTheme="minorEastAsia" w:cs="MS Mincho" w:hint="eastAsia"/>
          <w:color w:val="222222"/>
        </w:rPr>
        <w:t>医学</w:t>
      </w:r>
      <w:r w:rsidRPr="003334AD">
        <w:rPr>
          <w:rFonts w:asciiTheme="minorEastAsia" w:hAnsiTheme="minorEastAsia" w:cs="MS Mincho"/>
          <w:color w:val="222222"/>
        </w:rPr>
        <w:t>の発展に寄与するものとする。</w:t>
      </w:r>
    </w:p>
    <w:p w14:paraId="4C07E64A" w14:textId="77777777" w:rsidR="00687942" w:rsidRPr="003334AD" w:rsidRDefault="001E3DF4">
      <w:pPr>
        <w:pStyle w:val="1"/>
        <w:rPr>
          <w:rFonts w:asciiTheme="minorEastAsia" w:hAnsiTheme="minorEastAsia" w:cs="Times New Roman"/>
          <w:color w:val="222222"/>
        </w:rPr>
      </w:pPr>
      <w:r w:rsidRPr="003334AD">
        <w:rPr>
          <w:rFonts w:asciiTheme="minorEastAsia" w:hAnsiTheme="minorEastAsia" w:cs="Gungsuh"/>
          <w:color w:val="222222"/>
        </w:rPr>
        <w:t>３）</w:t>
      </w:r>
      <w:r w:rsidRPr="003334AD">
        <w:rPr>
          <w:rFonts w:asciiTheme="minorEastAsia" w:hAnsiTheme="minorEastAsia" w:cs="MS Mincho"/>
          <w:color w:val="222222"/>
        </w:rPr>
        <w:t xml:space="preserve"> </w:t>
      </w:r>
      <w:r w:rsidRPr="003334AD">
        <w:rPr>
          <w:rFonts w:asciiTheme="minorEastAsia" w:hAnsiTheme="minorEastAsia" w:cs="Gungsuh"/>
          <w:color w:val="222222"/>
        </w:rPr>
        <w:t>データの利用は原則</w:t>
      </w:r>
      <w:r w:rsidRPr="003334AD">
        <w:rPr>
          <w:rFonts w:asciiTheme="minorEastAsia" w:hAnsiTheme="minorEastAsia" w:cs="MS Mincho"/>
          <w:color w:val="222222"/>
        </w:rPr>
        <w:t>JIPAD</w:t>
      </w:r>
      <w:r w:rsidRPr="003334AD">
        <w:rPr>
          <w:rFonts w:asciiTheme="minorEastAsia" w:hAnsiTheme="minorEastAsia" w:cs="Gungsuh"/>
          <w:color w:val="222222"/>
        </w:rPr>
        <w:t>参加施設を主体としたものとする。ただし、日本集中治療医学会の事業としての国内、国際共同研究のために用いる場合はその限りではない。</w:t>
      </w:r>
    </w:p>
    <w:p w14:paraId="661A816B" w14:textId="77777777" w:rsidR="00687942" w:rsidRPr="003334AD" w:rsidRDefault="00687942">
      <w:pPr>
        <w:pStyle w:val="1"/>
        <w:rPr>
          <w:rFonts w:asciiTheme="minorEastAsia" w:hAnsiTheme="minorEastAsia" w:cs="MS Mincho"/>
          <w:color w:val="222222"/>
        </w:rPr>
      </w:pPr>
    </w:p>
    <w:p w14:paraId="21E3CC3A" w14:textId="77777777" w:rsidR="00687942" w:rsidRPr="003334AD" w:rsidRDefault="001E3DF4">
      <w:pPr>
        <w:pStyle w:val="1"/>
        <w:rPr>
          <w:rFonts w:asciiTheme="minorEastAsia" w:hAnsiTheme="minorEastAsia"/>
          <w:color w:val="222222"/>
        </w:rPr>
      </w:pPr>
      <w:r w:rsidRPr="003334AD">
        <w:rPr>
          <w:rFonts w:asciiTheme="minorEastAsia" w:hAnsiTheme="minorEastAsia"/>
          <w:color w:val="222222"/>
        </w:rPr>
        <w:t xml:space="preserve"> </w:t>
      </w:r>
    </w:p>
    <w:p w14:paraId="3B1E8531"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第２条：データ利用の許可</w:t>
      </w:r>
    </w:p>
    <w:p w14:paraId="1CE88484"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１）調査、研究およびその他の目的における</w:t>
      </w:r>
      <w:r w:rsidRPr="003334AD">
        <w:rPr>
          <w:rFonts w:asciiTheme="minorEastAsia" w:hAnsiTheme="minorEastAsia"/>
          <w:color w:val="222222"/>
        </w:rPr>
        <w:t>JIPAD</w:t>
      </w:r>
      <w:r w:rsidRPr="003334AD">
        <w:rPr>
          <w:rFonts w:asciiTheme="minorEastAsia" w:hAnsiTheme="minorEastAsia" w:cs="MS Mincho"/>
          <w:color w:val="222222"/>
        </w:rPr>
        <w:t>データ利用の可否は、JIPADワーキンググループ（以下、</w:t>
      </w:r>
      <w:r w:rsidRPr="003334AD">
        <w:rPr>
          <w:rFonts w:asciiTheme="minorEastAsia" w:hAnsiTheme="minorEastAsia"/>
          <w:color w:val="222222"/>
        </w:rPr>
        <w:t>WG</w:t>
      </w:r>
      <w:r w:rsidRPr="003334AD">
        <w:rPr>
          <w:rFonts w:asciiTheme="minorEastAsia" w:hAnsiTheme="minorEastAsia" w:cs="MS Mincho"/>
          <w:color w:val="222222"/>
        </w:rPr>
        <w:t>）が協議し、決定する。</w:t>
      </w:r>
      <w:r w:rsidRPr="003334AD">
        <w:rPr>
          <w:rFonts w:asciiTheme="minorEastAsia" w:hAnsiTheme="minorEastAsia"/>
          <w:color w:val="222222"/>
        </w:rPr>
        <w:t>WG</w:t>
      </w:r>
      <w:r w:rsidRPr="003334AD">
        <w:rPr>
          <w:rFonts w:asciiTheme="minorEastAsia" w:hAnsiTheme="minorEastAsia" w:cs="MS Mincho"/>
          <w:color w:val="222222"/>
        </w:rPr>
        <w:t xml:space="preserve">はデータ利用に関する協議内容を年1回日本集中治療医学会　</w:t>
      </w:r>
      <w:r w:rsidRPr="003334AD">
        <w:rPr>
          <w:rFonts w:asciiTheme="minorEastAsia" w:hAnsiTheme="minorEastAsia"/>
          <w:color w:val="222222"/>
        </w:rPr>
        <w:t>ICU</w:t>
      </w:r>
      <w:r w:rsidRPr="003334AD">
        <w:rPr>
          <w:rFonts w:asciiTheme="minorEastAsia" w:hAnsiTheme="minorEastAsia" w:cs="MS Mincho"/>
          <w:color w:val="222222"/>
        </w:rPr>
        <w:t>機能評価委員会（以下、委員会）に報告する。</w:t>
      </w:r>
    </w:p>
    <w:p w14:paraId="1F307C05"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２）自施設のデータのみを利用する場合は申請の必要はない。</w:t>
      </w:r>
    </w:p>
    <w:p w14:paraId="22128AE8" w14:textId="77777777" w:rsidR="00330492" w:rsidRDefault="00330492">
      <w:pPr>
        <w:pStyle w:val="1"/>
        <w:rPr>
          <w:rFonts w:asciiTheme="minorEastAsia" w:hAnsiTheme="minorEastAsia"/>
          <w:color w:val="222222"/>
        </w:rPr>
      </w:pPr>
    </w:p>
    <w:p w14:paraId="3C67BDDF" w14:textId="77777777" w:rsidR="00687942" w:rsidRPr="003334AD" w:rsidRDefault="001E3DF4">
      <w:pPr>
        <w:pStyle w:val="1"/>
        <w:rPr>
          <w:rFonts w:asciiTheme="minorEastAsia" w:hAnsiTheme="minorEastAsia"/>
          <w:color w:val="222222"/>
        </w:rPr>
      </w:pPr>
      <w:r w:rsidRPr="003334AD">
        <w:rPr>
          <w:rFonts w:asciiTheme="minorEastAsia" w:hAnsiTheme="minorEastAsia"/>
          <w:color w:val="222222"/>
        </w:rPr>
        <w:t xml:space="preserve"> </w:t>
      </w:r>
    </w:p>
    <w:p w14:paraId="72EBFAD0"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第３条：データ利用の申請</w:t>
      </w:r>
    </w:p>
    <w:p w14:paraId="6201DF7E"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１）</w:t>
      </w:r>
      <w:r w:rsidRPr="003334AD">
        <w:rPr>
          <w:rFonts w:asciiTheme="minorEastAsia" w:hAnsiTheme="minorEastAsia"/>
          <w:color w:val="222222"/>
        </w:rPr>
        <w:t>JIPAD</w:t>
      </w:r>
      <w:r w:rsidRPr="003334AD">
        <w:rPr>
          <w:rFonts w:asciiTheme="minorEastAsia" w:hAnsiTheme="minorEastAsia" w:cs="MS Mincho"/>
          <w:color w:val="222222"/>
        </w:rPr>
        <w:t>データを利用しようとする者は、</w:t>
      </w:r>
      <w:r w:rsidRPr="003334AD">
        <w:rPr>
          <w:rFonts w:asciiTheme="minorEastAsia" w:hAnsiTheme="minorEastAsia"/>
          <w:color w:val="222222"/>
        </w:rPr>
        <w:t>JIPAD</w:t>
      </w:r>
      <w:r w:rsidRPr="003334AD">
        <w:rPr>
          <w:rFonts w:asciiTheme="minorEastAsia" w:hAnsiTheme="minorEastAsia" w:cs="MS Mincho"/>
          <w:color w:val="222222"/>
        </w:rPr>
        <w:t>データ利用申請書を作成し、</w:t>
      </w:r>
      <w:r w:rsidRPr="003334AD">
        <w:rPr>
          <w:rFonts w:asciiTheme="minorEastAsia" w:hAnsiTheme="minorEastAsia"/>
          <w:color w:val="222222"/>
        </w:rPr>
        <w:t>WG</w:t>
      </w:r>
      <w:r w:rsidRPr="003334AD">
        <w:rPr>
          <w:rFonts w:asciiTheme="minorEastAsia" w:hAnsiTheme="minorEastAsia" w:cs="MS Mincho"/>
          <w:color w:val="222222"/>
        </w:rPr>
        <w:t>に利用の申請を行わなければならない。</w:t>
      </w:r>
    </w:p>
    <w:p w14:paraId="7CE7CE32"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２）</w:t>
      </w:r>
      <w:r w:rsidRPr="003334AD">
        <w:rPr>
          <w:rFonts w:asciiTheme="minorEastAsia" w:hAnsiTheme="minorEastAsia"/>
          <w:color w:val="222222"/>
        </w:rPr>
        <w:t>JIPAD</w:t>
      </w:r>
      <w:r w:rsidRPr="003334AD">
        <w:rPr>
          <w:rFonts w:asciiTheme="minorEastAsia" w:hAnsiTheme="minorEastAsia" w:cs="MS Mincho"/>
          <w:color w:val="222222"/>
        </w:rPr>
        <w:t>データ利用申請書には利用目的について具体的に記載すること。</w:t>
      </w:r>
    </w:p>
    <w:p w14:paraId="63DE43CE"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３）研究を目的として</w:t>
      </w:r>
      <w:r w:rsidRPr="003334AD">
        <w:rPr>
          <w:rFonts w:asciiTheme="minorEastAsia" w:hAnsiTheme="minorEastAsia"/>
          <w:color w:val="222222"/>
        </w:rPr>
        <w:t>JIPAD</w:t>
      </w:r>
      <w:r w:rsidRPr="003334AD">
        <w:rPr>
          <w:rFonts w:asciiTheme="minorEastAsia" w:hAnsiTheme="minorEastAsia" w:cs="MS Mincho"/>
          <w:color w:val="222222"/>
        </w:rPr>
        <w:t>データを利用しようとする場合、研究概要（研究テーマ、研究の目的、仮説、研究の方法）についても具体的に記載すること。</w:t>
      </w:r>
    </w:p>
    <w:p w14:paraId="60DC288D"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４）申請者は申請を行ったデータについてのみ利用できる。</w:t>
      </w:r>
    </w:p>
    <w:p w14:paraId="790C8695"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５）申請者はJIPAD参加施設の代表者もしくは代表者が認める施設の医療従事者を原則とする。</w:t>
      </w:r>
    </w:p>
    <w:p w14:paraId="7093E867"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６）JIPAD参加施設は1年度以上継続的にデータを入力し、年次レポートへ参加した場合、データの利用申請が可能となる。</w:t>
      </w:r>
    </w:p>
    <w:p w14:paraId="7547B55F" w14:textId="4A3061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７） JIPAD参加施設がデータ利用申請を行う場合、データ利用申請可能な期間は年次レポートに参加した年度の</w:t>
      </w:r>
      <w:r w:rsidR="003334AD" w:rsidRPr="003334AD">
        <w:rPr>
          <w:rFonts w:asciiTheme="minorEastAsia" w:hAnsiTheme="minorEastAsia" w:cs="MS Mincho" w:hint="eastAsia"/>
          <w:color w:val="222222"/>
        </w:rPr>
        <w:t>翌々年度</w:t>
      </w:r>
      <w:r w:rsidRPr="003334AD">
        <w:rPr>
          <w:rFonts w:asciiTheme="minorEastAsia" w:hAnsiTheme="minorEastAsia" w:cs="MS Mincho"/>
          <w:color w:val="222222"/>
        </w:rPr>
        <w:t>9月末日までを原則とする。</w:t>
      </w:r>
    </w:p>
    <w:p w14:paraId="5B05E463" w14:textId="77777777" w:rsidR="00687942" w:rsidRPr="003334AD" w:rsidRDefault="00687942">
      <w:pPr>
        <w:pStyle w:val="1"/>
        <w:rPr>
          <w:rFonts w:asciiTheme="minorEastAsia" w:hAnsiTheme="minorEastAsia" w:cs="MS Mincho"/>
          <w:color w:val="222222"/>
        </w:rPr>
      </w:pPr>
    </w:p>
    <w:p w14:paraId="0C1792F1" w14:textId="77777777" w:rsidR="00687942" w:rsidRPr="003334AD" w:rsidRDefault="001E3DF4">
      <w:pPr>
        <w:pStyle w:val="1"/>
        <w:rPr>
          <w:rFonts w:asciiTheme="minorEastAsia" w:hAnsiTheme="minorEastAsia"/>
          <w:color w:val="222222"/>
        </w:rPr>
      </w:pPr>
      <w:r w:rsidRPr="003334AD">
        <w:rPr>
          <w:rFonts w:asciiTheme="minorEastAsia" w:hAnsiTheme="minorEastAsia"/>
          <w:color w:val="222222"/>
        </w:rPr>
        <w:t xml:space="preserve"> </w:t>
      </w:r>
    </w:p>
    <w:p w14:paraId="7F6CED61"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第４条：協議検討</w:t>
      </w:r>
    </w:p>
    <w:p w14:paraId="10DBAD88" w14:textId="77777777" w:rsidR="003334AD" w:rsidRPr="003334AD" w:rsidRDefault="001E3DF4">
      <w:pPr>
        <w:pStyle w:val="1"/>
        <w:rPr>
          <w:rFonts w:asciiTheme="minorEastAsia" w:hAnsiTheme="minorEastAsia"/>
          <w:color w:val="222222"/>
        </w:rPr>
      </w:pPr>
      <w:r w:rsidRPr="003334AD">
        <w:rPr>
          <w:rFonts w:asciiTheme="minorEastAsia" w:hAnsiTheme="minorEastAsia" w:cs="MS Mincho"/>
          <w:color w:val="222222"/>
        </w:rPr>
        <w:t>１）</w:t>
      </w:r>
      <w:r w:rsidR="003334AD" w:rsidRPr="003334AD">
        <w:rPr>
          <w:rFonts w:asciiTheme="minorEastAsia" w:hAnsiTheme="minorEastAsia" w:hint="eastAsia"/>
          <w:color w:val="222222"/>
        </w:rPr>
        <w:t>WGは、前条に基づき申請があった場合、利用の可否について協議検討を行う。利用を認める場合には、適切と考えられる事前加工手順を申請者に提示する。</w:t>
      </w:r>
    </w:p>
    <w:p w14:paraId="569D07A8"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２）</w:t>
      </w:r>
      <w:r w:rsidRPr="003334AD">
        <w:rPr>
          <w:rFonts w:asciiTheme="minorEastAsia" w:hAnsiTheme="minorEastAsia"/>
          <w:color w:val="222222"/>
        </w:rPr>
        <w:t>WG</w:t>
      </w:r>
      <w:r w:rsidRPr="003334AD">
        <w:rPr>
          <w:rFonts w:asciiTheme="minorEastAsia" w:hAnsiTheme="minorEastAsia" w:cs="MS Mincho"/>
          <w:color w:val="222222"/>
        </w:rPr>
        <w:t>は、協議検討を行うにあたって、データを利用しようとする者に、申請のあった内容について説明を求めることができる。</w:t>
      </w:r>
    </w:p>
    <w:p w14:paraId="613B9C49"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３）複数の申請者から同一の研究テーマについて申請があった場合、</w:t>
      </w:r>
      <w:r w:rsidRPr="003334AD">
        <w:rPr>
          <w:rFonts w:asciiTheme="minorEastAsia" w:hAnsiTheme="minorEastAsia"/>
          <w:color w:val="222222"/>
        </w:rPr>
        <w:t>WG</w:t>
      </w:r>
      <w:r w:rsidRPr="003334AD">
        <w:rPr>
          <w:rFonts w:asciiTheme="minorEastAsia" w:hAnsiTheme="minorEastAsia" w:cs="MS Mincho"/>
          <w:color w:val="222222"/>
        </w:rPr>
        <w:t>が調整を行う。</w:t>
      </w:r>
    </w:p>
    <w:p w14:paraId="46E777B5"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lastRenderedPageBreak/>
        <w:t>４）委員会あるいは</w:t>
      </w:r>
      <w:r w:rsidRPr="003334AD">
        <w:rPr>
          <w:rFonts w:asciiTheme="minorEastAsia" w:hAnsiTheme="minorEastAsia"/>
          <w:color w:val="222222"/>
        </w:rPr>
        <w:t>WG</w:t>
      </w:r>
      <w:r w:rsidRPr="003334AD">
        <w:rPr>
          <w:rFonts w:asciiTheme="minorEastAsia" w:hAnsiTheme="minorEastAsia" w:cs="MS Mincho"/>
          <w:color w:val="222222"/>
        </w:rPr>
        <w:t>の委員・メンバーがデータ利用申請する際には、その委員・メンバーを除いた者でデータ利用許諾の判断をする。</w:t>
      </w:r>
    </w:p>
    <w:p w14:paraId="38E836C4"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５）検討協議の結果、利用を許可できない場合は、その理由を付して、データを利用しようとする者に通知する。</w:t>
      </w:r>
    </w:p>
    <w:p w14:paraId="3F89D924"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６）検討協議の結果に対し不服のある者は、</w:t>
      </w:r>
      <w:r w:rsidRPr="003334AD">
        <w:rPr>
          <w:rFonts w:asciiTheme="minorEastAsia" w:hAnsiTheme="minorEastAsia"/>
          <w:color w:val="222222"/>
        </w:rPr>
        <w:t>WG</w:t>
      </w:r>
      <w:r w:rsidRPr="003334AD">
        <w:rPr>
          <w:rFonts w:asciiTheme="minorEastAsia" w:hAnsiTheme="minorEastAsia" w:cs="MS Mincho"/>
          <w:color w:val="222222"/>
        </w:rPr>
        <w:t>に不服申し立てをすることができる。</w:t>
      </w:r>
    </w:p>
    <w:p w14:paraId="265C0F0C"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７）</w:t>
      </w:r>
      <w:r w:rsidRPr="003334AD">
        <w:rPr>
          <w:rFonts w:asciiTheme="minorEastAsia" w:hAnsiTheme="minorEastAsia"/>
          <w:color w:val="222222"/>
        </w:rPr>
        <w:t>WG</w:t>
      </w:r>
      <w:r w:rsidRPr="003334AD">
        <w:rPr>
          <w:rFonts w:asciiTheme="minorEastAsia" w:hAnsiTheme="minorEastAsia" w:cs="MS Mincho"/>
          <w:color w:val="222222"/>
        </w:rPr>
        <w:t>は、前項の申し立てを受けた場合、検討協議の結果について再審査する。</w:t>
      </w:r>
    </w:p>
    <w:p w14:paraId="34BA1873"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８）本件に関して</w:t>
      </w:r>
      <w:r w:rsidRPr="003334AD">
        <w:rPr>
          <w:rFonts w:asciiTheme="minorEastAsia" w:hAnsiTheme="minorEastAsia"/>
          <w:color w:val="222222"/>
        </w:rPr>
        <w:t>WG</w:t>
      </w:r>
      <w:r w:rsidRPr="003334AD">
        <w:rPr>
          <w:rFonts w:asciiTheme="minorEastAsia" w:hAnsiTheme="minorEastAsia" w:cs="MS Mincho"/>
          <w:color w:val="222222"/>
        </w:rPr>
        <w:t>で検討協議した結果は、委員会に報告、諮問する。</w:t>
      </w:r>
    </w:p>
    <w:p w14:paraId="6248CC7E" w14:textId="77777777" w:rsidR="00330492" w:rsidRDefault="00330492">
      <w:pPr>
        <w:pStyle w:val="1"/>
        <w:rPr>
          <w:rFonts w:asciiTheme="minorEastAsia" w:hAnsiTheme="minorEastAsia"/>
          <w:color w:val="222222"/>
        </w:rPr>
      </w:pPr>
    </w:p>
    <w:p w14:paraId="1DD9DA03" w14:textId="77777777" w:rsidR="00687942" w:rsidRPr="003334AD" w:rsidRDefault="001E3DF4">
      <w:pPr>
        <w:pStyle w:val="1"/>
        <w:rPr>
          <w:rFonts w:asciiTheme="minorEastAsia" w:hAnsiTheme="minorEastAsia"/>
          <w:color w:val="222222"/>
        </w:rPr>
      </w:pPr>
      <w:r w:rsidRPr="003334AD">
        <w:rPr>
          <w:rFonts w:asciiTheme="minorEastAsia" w:hAnsiTheme="minorEastAsia"/>
          <w:color w:val="222222"/>
        </w:rPr>
        <w:t xml:space="preserve"> </w:t>
      </w:r>
    </w:p>
    <w:p w14:paraId="498D6F91"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第５条：承認後のデータ利用</w:t>
      </w:r>
    </w:p>
    <w:p w14:paraId="51FDFCA5" w14:textId="08FFB920"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１）データの利用を許可された者は、承認された目的、方法以外にデータを利用してはならない。また、</w:t>
      </w:r>
      <w:r w:rsidR="00853E81">
        <w:rPr>
          <w:rFonts w:asciiTheme="minorEastAsia" w:hAnsiTheme="minorEastAsia" w:cs="MS Mincho" w:hint="eastAsia"/>
          <w:color w:val="222222"/>
        </w:rPr>
        <w:t>共同研究者以外の</w:t>
      </w:r>
      <w:r w:rsidRPr="003334AD">
        <w:rPr>
          <w:rFonts w:asciiTheme="minorEastAsia" w:hAnsiTheme="minorEastAsia" w:cs="MS Mincho" w:hint="eastAsia"/>
          <w:color w:val="222222"/>
        </w:rPr>
        <w:t>第</w:t>
      </w:r>
      <w:r w:rsidRPr="003334AD">
        <w:rPr>
          <w:rFonts w:asciiTheme="minorEastAsia" w:hAnsiTheme="minorEastAsia" w:cs="MS Mincho"/>
          <w:color w:val="222222"/>
        </w:rPr>
        <w:t>三者にデータの譲渡・貸与・閲覧をさせてはならない。</w:t>
      </w:r>
    </w:p>
    <w:p w14:paraId="17D22028"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２）データ利用をもとにした研究は、申請時の研究デザインに沿ったものに限られ、それ以外の使用を禁ずる。</w:t>
      </w:r>
    </w:p>
    <w:p w14:paraId="73286CAE" w14:textId="77777777" w:rsidR="003334AD"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３）</w:t>
      </w:r>
      <w:r w:rsidR="003334AD" w:rsidRPr="003334AD">
        <w:rPr>
          <w:rFonts w:asciiTheme="minorEastAsia" w:hAnsiTheme="minorEastAsia" w:cs="MS Mincho" w:hint="eastAsia"/>
          <w:color w:val="222222"/>
        </w:rPr>
        <w:t>データを用いて医学研究を行う際の倫理審査は、申請者が必要に応じ責任を持って受審すること。特に、匿名化を含めた提供前のデータ加工手順についても申請者が責任を持つこと。</w:t>
      </w:r>
    </w:p>
    <w:p w14:paraId="70DE3A5B"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４）</w:t>
      </w:r>
      <w:r w:rsidR="003334AD">
        <w:rPr>
          <w:rFonts w:asciiTheme="minorEastAsia" w:hAnsiTheme="minorEastAsia" w:cs="MS Mincho" w:hint="eastAsia"/>
          <w:color w:val="222222"/>
        </w:rPr>
        <w:t>WG</w:t>
      </w:r>
      <w:r w:rsidR="003334AD" w:rsidRPr="003334AD">
        <w:rPr>
          <w:rFonts w:asciiTheme="minorEastAsia" w:hAnsiTheme="minorEastAsia" w:cs="MS Mincho" w:hint="eastAsia"/>
          <w:color w:val="222222"/>
        </w:rPr>
        <w:t>は、適切な加工を行った上でデータを提供する。申請者が当該データ利用にあたり倫理審査を受ける場合には、データの受け渡しは倫理審査完了（承認）後とし、このデータ加工内容は、倫理審査において承認された内容に沿ったものとする。</w:t>
      </w:r>
    </w:p>
    <w:p w14:paraId="1871ABAC"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５）統計情報の管理については、その使用者が責務を負う。</w:t>
      </w:r>
    </w:p>
    <w:p w14:paraId="5BD3ADA4"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６）データ管理については関係法令を遵守すること。</w:t>
      </w:r>
    </w:p>
    <w:p w14:paraId="62B94358"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７）</w:t>
      </w:r>
      <w:r w:rsidRPr="003334AD">
        <w:rPr>
          <w:rFonts w:asciiTheme="minorEastAsia" w:hAnsiTheme="minorEastAsia"/>
          <w:color w:val="222222"/>
        </w:rPr>
        <w:t>WG</w:t>
      </w:r>
      <w:r w:rsidRPr="003334AD">
        <w:rPr>
          <w:rFonts w:asciiTheme="minorEastAsia" w:hAnsiTheme="minorEastAsia" w:cs="MS Mincho"/>
          <w:color w:val="222222"/>
        </w:rPr>
        <w:t>は、データ利用を許可するにあたり、データの適正な使用および管理を担保する上で、必要な意見を付することができる。</w:t>
      </w:r>
    </w:p>
    <w:p w14:paraId="78596DD8"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８） データを用いて医学研究を行う場合、データの利用を許可されたものは2年ごとに継続利用申請を行う必要がある。</w:t>
      </w:r>
    </w:p>
    <w:p w14:paraId="19D7E05F"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９） データを用いて医学研究を行う場合、データの利用を許可されてから2年以内に論文の発表がなく、継続利用申請も行なわれなかった場合、データ利用を許可された研究デザインについての優先権を喪失するものとする。</w:t>
      </w:r>
    </w:p>
    <w:p w14:paraId="09C75B61" w14:textId="77777777" w:rsidR="00687942" w:rsidRDefault="00687942">
      <w:pPr>
        <w:pStyle w:val="1"/>
        <w:rPr>
          <w:rFonts w:asciiTheme="minorEastAsia" w:hAnsiTheme="minorEastAsia" w:cs="MS Mincho"/>
          <w:color w:val="222222"/>
        </w:rPr>
      </w:pPr>
    </w:p>
    <w:p w14:paraId="40095AED" w14:textId="77777777" w:rsidR="00330492" w:rsidRPr="003334AD" w:rsidRDefault="00330492">
      <w:pPr>
        <w:pStyle w:val="1"/>
        <w:rPr>
          <w:rFonts w:asciiTheme="minorEastAsia" w:hAnsiTheme="minorEastAsia" w:cs="MS Mincho"/>
          <w:color w:val="222222"/>
        </w:rPr>
      </w:pPr>
    </w:p>
    <w:p w14:paraId="41F202E6"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第６条：結果の公表</w:t>
      </w:r>
    </w:p>
    <w:p w14:paraId="7C66125C"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１）</w:t>
      </w:r>
      <w:r w:rsidRPr="003334AD">
        <w:rPr>
          <w:rFonts w:asciiTheme="minorEastAsia" w:hAnsiTheme="minorEastAsia"/>
          <w:color w:val="222222"/>
        </w:rPr>
        <w:t>JIPAD</w:t>
      </w:r>
      <w:r w:rsidRPr="003334AD">
        <w:rPr>
          <w:rFonts w:asciiTheme="minorEastAsia" w:hAnsiTheme="minorEastAsia" w:cs="MS Mincho"/>
          <w:color w:val="222222"/>
        </w:rPr>
        <w:t>データを用いた調査、研究の結果を公表する場合、</w:t>
      </w:r>
      <w:r w:rsidRPr="003334AD">
        <w:rPr>
          <w:rFonts w:asciiTheme="minorEastAsia" w:hAnsiTheme="minorEastAsia"/>
          <w:color w:val="222222"/>
        </w:rPr>
        <w:t>JIPAD</w:t>
      </w:r>
      <w:r w:rsidRPr="003334AD">
        <w:rPr>
          <w:rFonts w:asciiTheme="minorEastAsia" w:hAnsiTheme="minorEastAsia" w:cs="MS Mincho"/>
          <w:color w:val="222222"/>
        </w:rPr>
        <w:t>が出典であることを明示しなければならない。</w:t>
      </w:r>
    </w:p>
    <w:p w14:paraId="72DB4755"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２）データの利用を許可された者は、データに基づく結果を報告（発表）する前に</w:t>
      </w:r>
      <w:r w:rsidRPr="003334AD">
        <w:rPr>
          <w:rFonts w:asciiTheme="minorEastAsia" w:hAnsiTheme="minorEastAsia"/>
          <w:color w:val="222222"/>
        </w:rPr>
        <w:t>WG</w:t>
      </w:r>
      <w:r w:rsidRPr="003334AD">
        <w:rPr>
          <w:rFonts w:asciiTheme="minorEastAsia" w:hAnsiTheme="minorEastAsia" w:cs="MS Mincho"/>
          <w:color w:val="222222"/>
        </w:rPr>
        <w:t>に報告（発表）案を提出しなければならない。</w:t>
      </w:r>
    </w:p>
    <w:p w14:paraId="614C8814"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３）</w:t>
      </w:r>
      <w:r w:rsidRPr="003334AD">
        <w:rPr>
          <w:rFonts w:asciiTheme="minorEastAsia" w:hAnsiTheme="minorEastAsia"/>
          <w:color w:val="222222"/>
        </w:rPr>
        <w:t>WG</w:t>
      </w:r>
      <w:r w:rsidRPr="003334AD">
        <w:rPr>
          <w:rFonts w:asciiTheme="minorEastAsia" w:hAnsiTheme="minorEastAsia" w:cs="MS Mincho"/>
          <w:color w:val="222222"/>
        </w:rPr>
        <w:t>は、提出された報告（発表）案を協議検討し、著しく客観性・妥当性を欠く場合あるいは、その結果の公表により、</w:t>
      </w:r>
      <w:r w:rsidR="003334AD" w:rsidRPr="003334AD">
        <w:rPr>
          <w:rFonts w:asciiTheme="minorEastAsia" w:hAnsiTheme="minorEastAsia" w:cs="MS Mincho" w:hint="eastAsia"/>
          <w:color w:val="222222"/>
        </w:rPr>
        <w:t>データの</w:t>
      </w:r>
      <w:r w:rsidRPr="003334AD">
        <w:rPr>
          <w:rFonts w:asciiTheme="minorEastAsia" w:hAnsiTheme="minorEastAsia" w:cs="MS Mincho"/>
          <w:color w:val="222222"/>
        </w:rPr>
        <w:t>信憑性が著しく損なわれると判断した場合は、結果の修正あるいは報告の取り下げを求めるものとし、第７条に基づく結果報告後も同様とする。</w:t>
      </w:r>
    </w:p>
    <w:p w14:paraId="500D5F60" w14:textId="77777777" w:rsidR="00687942" w:rsidRPr="003334AD" w:rsidRDefault="00687942">
      <w:pPr>
        <w:pStyle w:val="1"/>
        <w:rPr>
          <w:rFonts w:asciiTheme="minorEastAsia" w:hAnsiTheme="minorEastAsia" w:cs="MS Mincho"/>
          <w:color w:val="222222"/>
        </w:rPr>
      </w:pPr>
    </w:p>
    <w:p w14:paraId="2C10C63C" w14:textId="77777777" w:rsidR="00687942" w:rsidRPr="003334AD" w:rsidRDefault="001E3DF4">
      <w:pPr>
        <w:pStyle w:val="1"/>
        <w:rPr>
          <w:rFonts w:asciiTheme="minorEastAsia" w:hAnsiTheme="minorEastAsia"/>
          <w:strike/>
          <w:color w:val="222222"/>
        </w:rPr>
      </w:pPr>
      <w:r w:rsidRPr="003334AD">
        <w:rPr>
          <w:rFonts w:asciiTheme="minorEastAsia" w:hAnsiTheme="minorEastAsia"/>
          <w:strike/>
          <w:color w:val="222222"/>
        </w:rPr>
        <w:lastRenderedPageBreak/>
        <w:t xml:space="preserve"> </w:t>
      </w:r>
    </w:p>
    <w:p w14:paraId="1A91B5E7"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第７条：結果報告等</w:t>
      </w:r>
    </w:p>
    <w:p w14:paraId="62FC2B0B"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１）学会発表後は発表要旨を事務局に提出する。事務局はそれをホームページに掲載を行う。</w:t>
      </w:r>
    </w:p>
    <w:p w14:paraId="7F0C33D0"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２）論文発表を行ったものは、委員会に成果物を添付して報告しなければならない。事務局はそれをホームページに掲載する。</w:t>
      </w:r>
    </w:p>
    <w:p w14:paraId="122CA535" w14:textId="77777777" w:rsidR="00330492" w:rsidRDefault="00330492">
      <w:pPr>
        <w:pStyle w:val="1"/>
        <w:rPr>
          <w:rFonts w:asciiTheme="minorEastAsia" w:hAnsiTheme="minorEastAsia"/>
          <w:color w:val="222222"/>
        </w:rPr>
      </w:pPr>
    </w:p>
    <w:p w14:paraId="55CA926F" w14:textId="77777777" w:rsidR="00687942" w:rsidRPr="003334AD" w:rsidRDefault="001E3DF4">
      <w:pPr>
        <w:pStyle w:val="1"/>
        <w:rPr>
          <w:rFonts w:asciiTheme="minorEastAsia" w:hAnsiTheme="minorEastAsia"/>
          <w:color w:val="222222"/>
        </w:rPr>
      </w:pPr>
      <w:r w:rsidRPr="003334AD">
        <w:rPr>
          <w:rFonts w:asciiTheme="minorEastAsia" w:hAnsiTheme="minorEastAsia"/>
          <w:color w:val="222222"/>
        </w:rPr>
        <w:t xml:space="preserve"> </w:t>
      </w:r>
    </w:p>
    <w:p w14:paraId="57607E4B" w14:textId="77777777" w:rsidR="003334AD" w:rsidRDefault="001E3DF4" w:rsidP="003334AD">
      <w:pPr>
        <w:pStyle w:val="1"/>
        <w:rPr>
          <w:rFonts w:asciiTheme="minorEastAsia" w:hAnsiTheme="minorEastAsia" w:cs="MS Mincho"/>
          <w:color w:val="222222"/>
        </w:rPr>
      </w:pPr>
      <w:r w:rsidRPr="003334AD">
        <w:rPr>
          <w:rFonts w:asciiTheme="minorEastAsia" w:hAnsiTheme="minorEastAsia" w:cs="MS Mincho"/>
          <w:color w:val="222222"/>
        </w:rPr>
        <w:t>第８条：雑則</w:t>
      </w:r>
    </w:p>
    <w:p w14:paraId="2BD9F883" w14:textId="77777777" w:rsidR="00687942" w:rsidRPr="003334AD" w:rsidRDefault="001E3DF4" w:rsidP="003334AD">
      <w:pPr>
        <w:pStyle w:val="1"/>
        <w:rPr>
          <w:rFonts w:asciiTheme="minorEastAsia" w:hAnsiTheme="minorEastAsia" w:cs="MS Mincho"/>
          <w:color w:val="222222"/>
        </w:rPr>
      </w:pPr>
      <w:r w:rsidRPr="003334AD">
        <w:rPr>
          <w:rFonts w:asciiTheme="minorEastAsia" w:hAnsiTheme="minorEastAsia" w:cs="Arial Unicode MS"/>
          <w:color w:val="222222"/>
        </w:rPr>
        <w:t>１）</w:t>
      </w:r>
      <w:r w:rsidRPr="003334AD">
        <w:rPr>
          <w:rFonts w:asciiTheme="minorEastAsia" w:hAnsiTheme="minorEastAsia"/>
          <w:color w:val="222222"/>
        </w:rPr>
        <w:t>WG</w:t>
      </w:r>
      <w:r w:rsidRPr="003334AD">
        <w:rPr>
          <w:rFonts w:asciiTheme="minorEastAsia" w:hAnsiTheme="minorEastAsia" w:cs="MS Mincho"/>
          <w:color w:val="222222"/>
        </w:rPr>
        <w:t>は、データ利用を許可した案件を５年間保存するものとする。</w:t>
      </w:r>
    </w:p>
    <w:p w14:paraId="641F7754" w14:textId="77777777" w:rsidR="00687942" w:rsidRPr="003334AD" w:rsidRDefault="001E3DF4">
      <w:pPr>
        <w:pStyle w:val="1"/>
        <w:ind w:left="520"/>
        <w:rPr>
          <w:rFonts w:asciiTheme="minorEastAsia" w:hAnsiTheme="minorEastAsia"/>
          <w:color w:val="222222"/>
        </w:rPr>
      </w:pPr>
      <w:r w:rsidRPr="003334AD">
        <w:rPr>
          <w:rFonts w:asciiTheme="minorEastAsia" w:hAnsiTheme="minorEastAsia"/>
          <w:color w:val="222222"/>
        </w:rPr>
        <w:t xml:space="preserve"> </w:t>
      </w:r>
    </w:p>
    <w:p w14:paraId="2631C522" w14:textId="77777777" w:rsidR="00687942" w:rsidRPr="003334AD" w:rsidRDefault="001E3DF4">
      <w:pPr>
        <w:pStyle w:val="1"/>
        <w:rPr>
          <w:rFonts w:asciiTheme="minorEastAsia" w:hAnsiTheme="minorEastAsia" w:cs="MS Mincho"/>
          <w:color w:val="222222"/>
        </w:rPr>
      </w:pPr>
      <w:r w:rsidRPr="003334AD">
        <w:rPr>
          <w:rFonts w:asciiTheme="minorEastAsia" w:hAnsiTheme="minorEastAsia" w:cs="MS Mincho"/>
          <w:color w:val="222222"/>
        </w:rPr>
        <w:t>付則</w:t>
      </w:r>
    </w:p>
    <w:p w14:paraId="5E64673E" w14:textId="77777777" w:rsidR="00687942" w:rsidRDefault="001E3DF4">
      <w:pPr>
        <w:pStyle w:val="1"/>
        <w:rPr>
          <w:rFonts w:asciiTheme="minorEastAsia" w:hAnsiTheme="minorEastAsia" w:cs="MS Mincho"/>
          <w:color w:val="222222"/>
        </w:rPr>
      </w:pPr>
      <w:r w:rsidRPr="003334AD">
        <w:rPr>
          <w:rFonts w:asciiTheme="minorEastAsia" w:hAnsiTheme="minorEastAsia" w:cs="MS Mincho"/>
          <w:color w:val="222222"/>
        </w:rPr>
        <w:t>この利用要領は</w:t>
      </w:r>
      <w:r w:rsidRPr="003334AD">
        <w:rPr>
          <w:rFonts w:asciiTheme="minorEastAsia" w:hAnsiTheme="minorEastAsia"/>
          <w:color w:val="222222"/>
        </w:rPr>
        <w:t>2019</w:t>
      </w:r>
      <w:r w:rsidRPr="003334AD">
        <w:rPr>
          <w:rFonts w:asciiTheme="minorEastAsia" w:hAnsiTheme="minorEastAsia" w:cs="MS Mincho"/>
          <w:color w:val="222222"/>
        </w:rPr>
        <w:t>年</w:t>
      </w:r>
      <w:r w:rsidRPr="003334AD">
        <w:rPr>
          <w:rFonts w:asciiTheme="minorEastAsia" w:hAnsiTheme="minorEastAsia"/>
          <w:color w:val="222222"/>
        </w:rPr>
        <w:t>4</w:t>
      </w:r>
      <w:r w:rsidRPr="003334AD">
        <w:rPr>
          <w:rFonts w:asciiTheme="minorEastAsia" w:hAnsiTheme="minorEastAsia" w:cs="MS Mincho"/>
          <w:color w:val="222222"/>
        </w:rPr>
        <w:t>月</w:t>
      </w:r>
      <w:r w:rsidRPr="003334AD">
        <w:rPr>
          <w:rFonts w:asciiTheme="minorEastAsia" w:hAnsiTheme="minorEastAsia"/>
          <w:color w:val="222222"/>
        </w:rPr>
        <w:t>1</w:t>
      </w:r>
      <w:r w:rsidRPr="003334AD">
        <w:rPr>
          <w:rFonts w:asciiTheme="minorEastAsia" w:hAnsiTheme="minorEastAsia" w:cs="MS Mincho"/>
          <w:color w:val="222222"/>
        </w:rPr>
        <w:t>日から施行する。</w:t>
      </w:r>
    </w:p>
    <w:p w14:paraId="4CD990B6" w14:textId="77777777" w:rsidR="007908C7" w:rsidRPr="003334AD" w:rsidRDefault="007908C7">
      <w:pPr>
        <w:pStyle w:val="1"/>
        <w:rPr>
          <w:rFonts w:asciiTheme="minorEastAsia" w:hAnsiTheme="minorEastAsia" w:cs="MS Mincho"/>
          <w:color w:val="222222"/>
        </w:rPr>
      </w:pPr>
      <w:r w:rsidRPr="00860077">
        <w:rPr>
          <w:rFonts w:asciiTheme="minorEastAsia" w:hAnsiTheme="minorEastAsia" w:cs="MS Mincho" w:hint="eastAsia"/>
          <w:color w:val="222222"/>
        </w:rPr>
        <w:t>2019年10月1日改定</w:t>
      </w:r>
    </w:p>
    <w:p w14:paraId="51917221" w14:textId="5A894E01" w:rsidR="00687942" w:rsidRPr="003334AD" w:rsidRDefault="00687942" w:rsidP="004F0183">
      <w:pPr>
        <w:pStyle w:val="1"/>
        <w:rPr>
          <w:rFonts w:asciiTheme="minorEastAsia" w:hAnsiTheme="minorEastAsia"/>
          <w:b/>
          <w:color w:val="222222"/>
          <w:sz w:val="28"/>
          <w:szCs w:val="28"/>
        </w:rPr>
      </w:pPr>
      <w:bookmarkStart w:id="0" w:name="_GoBack"/>
      <w:bookmarkEnd w:id="0"/>
    </w:p>
    <w:sectPr w:rsidR="00687942" w:rsidRPr="003334AD" w:rsidSect="006879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C728" w14:textId="77777777" w:rsidR="003F0758" w:rsidRDefault="003F0758" w:rsidP="003334AD">
      <w:pPr>
        <w:spacing w:line="240" w:lineRule="auto"/>
      </w:pPr>
      <w:r>
        <w:separator/>
      </w:r>
    </w:p>
  </w:endnote>
  <w:endnote w:type="continuationSeparator" w:id="0">
    <w:p w14:paraId="63D846AD" w14:textId="77777777" w:rsidR="003F0758" w:rsidRDefault="003F0758" w:rsidP="00333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5A7B9" w14:textId="77777777" w:rsidR="003F0758" w:rsidRDefault="003F0758" w:rsidP="003334AD">
      <w:pPr>
        <w:spacing w:line="240" w:lineRule="auto"/>
      </w:pPr>
      <w:r>
        <w:separator/>
      </w:r>
    </w:p>
  </w:footnote>
  <w:footnote w:type="continuationSeparator" w:id="0">
    <w:p w14:paraId="5CD673FF" w14:textId="77777777" w:rsidR="003F0758" w:rsidRDefault="003F0758" w:rsidP="003334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2"/>
    <w:rsid w:val="001B6E22"/>
    <w:rsid w:val="001E3DF4"/>
    <w:rsid w:val="00330492"/>
    <w:rsid w:val="003334AD"/>
    <w:rsid w:val="003F0758"/>
    <w:rsid w:val="00481A54"/>
    <w:rsid w:val="004D79C8"/>
    <w:rsid w:val="004F0183"/>
    <w:rsid w:val="00664C1D"/>
    <w:rsid w:val="00673721"/>
    <w:rsid w:val="00687942"/>
    <w:rsid w:val="006E5581"/>
    <w:rsid w:val="00740DC9"/>
    <w:rsid w:val="00756DC2"/>
    <w:rsid w:val="007908C7"/>
    <w:rsid w:val="007F250F"/>
    <w:rsid w:val="00853E81"/>
    <w:rsid w:val="00860077"/>
    <w:rsid w:val="00941164"/>
    <w:rsid w:val="009F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4863F"/>
  <w15:docId w15:val="{93346FF7-1473-4F41-8CE4-39A2035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E22"/>
    <w:pPr>
      <w:widowControl w:val="0"/>
      <w:jc w:val="both"/>
    </w:pPr>
  </w:style>
  <w:style w:type="paragraph" w:styleId="Heading1">
    <w:name w:val="heading 1"/>
    <w:basedOn w:val="1"/>
    <w:next w:val="1"/>
    <w:rsid w:val="00687942"/>
    <w:pPr>
      <w:keepNext/>
      <w:keepLines/>
      <w:spacing w:before="400" w:after="120"/>
      <w:outlineLvl w:val="0"/>
    </w:pPr>
    <w:rPr>
      <w:sz w:val="40"/>
      <w:szCs w:val="40"/>
    </w:rPr>
  </w:style>
  <w:style w:type="paragraph" w:styleId="Heading2">
    <w:name w:val="heading 2"/>
    <w:basedOn w:val="1"/>
    <w:next w:val="1"/>
    <w:rsid w:val="00687942"/>
    <w:pPr>
      <w:keepNext/>
      <w:keepLines/>
      <w:spacing w:before="360" w:after="120"/>
      <w:outlineLvl w:val="1"/>
    </w:pPr>
    <w:rPr>
      <w:sz w:val="32"/>
      <w:szCs w:val="32"/>
    </w:rPr>
  </w:style>
  <w:style w:type="paragraph" w:styleId="Heading3">
    <w:name w:val="heading 3"/>
    <w:basedOn w:val="1"/>
    <w:next w:val="1"/>
    <w:rsid w:val="00687942"/>
    <w:pPr>
      <w:keepNext/>
      <w:keepLines/>
      <w:spacing w:before="320" w:after="80"/>
      <w:outlineLvl w:val="2"/>
    </w:pPr>
    <w:rPr>
      <w:color w:val="434343"/>
      <w:sz w:val="28"/>
      <w:szCs w:val="28"/>
    </w:rPr>
  </w:style>
  <w:style w:type="paragraph" w:styleId="Heading4">
    <w:name w:val="heading 4"/>
    <w:basedOn w:val="1"/>
    <w:next w:val="1"/>
    <w:rsid w:val="00687942"/>
    <w:pPr>
      <w:keepNext/>
      <w:keepLines/>
      <w:spacing w:before="280" w:after="80"/>
      <w:outlineLvl w:val="3"/>
    </w:pPr>
    <w:rPr>
      <w:color w:val="666666"/>
      <w:sz w:val="24"/>
      <w:szCs w:val="24"/>
    </w:rPr>
  </w:style>
  <w:style w:type="paragraph" w:styleId="Heading5">
    <w:name w:val="heading 5"/>
    <w:basedOn w:val="1"/>
    <w:next w:val="1"/>
    <w:rsid w:val="00687942"/>
    <w:pPr>
      <w:keepNext/>
      <w:keepLines/>
      <w:spacing w:before="240" w:after="80"/>
      <w:outlineLvl w:val="4"/>
    </w:pPr>
    <w:rPr>
      <w:color w:val="666666"/>
    </w:rPr>
  </w:style>
  <w:style w:type="paragraph" w:styleId="Heading6">
    <w:name w:val="heading 6"/>
    <w:basedOn w:val="1"/>
    <w:next w:val="1"/>
    <w:rsid w:val="006879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rsid w:val="00687942"/>
  </w:style>
  <w:style w:type="table" w:customStyle="1" w:styleId="TableNormal1">
    <w:name w:val="Table Normal1"/>
    <w:rsid w:val="00687942"/>
    <w:tblPr>
      <w:tblCellMar>
        <w:top w:w="0" w:type="dxa"/>
        <w:left w:w="0" w:type="dxa"/>
        <w:bottom w:w="0" w:type="dxa"/>
        <w:right w:w="0" w:type="dxa"/>
      </w:tblCellMar>
    </w:tblPr>
  </w:style>
  <w:style w:type="paragraph" w:styleId="Title">
    <w:name w:val="Title"/>
    <w:basedOn w:val="1"/>
    <w:next w:val="1"/>
    <w:rsid w:val="00687942"/>
    <w:pPr>
      <w:keepNext/>
      <w:keepLines/>
      <w:spacing w:after="60"/>
    </w:pPr>
    <w:rPr>
      <w:sz w:val="52"/>
      <w:szCs w:val="52"/>
    </w:rPr>
  </w:style>
  <w:style w:type="paragraph" w:styleId="Subtitle">
    <w:name w:val="Subtitle"/>
    <w:basedOn w:val="1"/>
    <w:next w:val="1"/>
    <w:rsid w:val="00687942"/>
    <w:pPr>
      <w:keepNext/>
      <w:keepLines/>
      <w:spacing w:after="320"/>
    </w:pPr>
    <w:rPr>
      <w:rFonts w:eastAsia="Arial"/>
      <w:color w:val="666666"/>
      <w:sz w:val="30"/>
      <w:szCs w:val="30"/>
    </w:rPr>
  </w:style>
  <w:style w:type="table" w:customStyle="1" w:styleId="a">
    <w:basedOn w:val="TableNormal1"/>
    <w:rsid w:val="00687942"/>
    <w:tblPr>
      <w:tblStyleRowBandSize w:val="1"/>
      <w:tblStyleColBandSize w:val="1"/>
      <w:tblCellMar>
        <w:top w:w="100" w:type="dxa"/>
        <w:left w:w="100" w:type="dxa"/>
        <w:bottom w:w="100" w:type="dxa"/>
        <w:right w:w="100" w:type="dxa"/>
      </w:tblCellMar>
    </w:tblPr>
  </w:style>
  <w:style w:type="table" w:customStyle="1" w:styleId="a0">
    <w:basedOn w:val="TableNormal1"/>
    <w:rsid w:val="00687942"/>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687942"/>
    <w:pPr>
      <w:jc w:val="left"/>
    </w:pPr>
  </w:style>
  <w:style w:type="character" w:customStyle="1" w:styleId="CommentTextChar">
    <w:name w:val="Comment Text Char"/>
    <w:basedOn w:val="DefaultParagraphFont"/>
    <w:link w:val="CommentText"/>
    <w:uiPriority w:val="99"/>
    <w:semiHidden/>
    <w:rsid w:val="00687942"/>
  </w:style>
  <w:style w:type="character" w:styleId="CommentReference">
    <w:name w:val="annotation reference"/>
    <w:basedOn w:val="DefaultParagraphFont"/>
    <w:uiPriority w:val="99"/>
    <w:semiHidden/>
    <w:unhideWhenUsed/>
    <w:rsid w:val="00687942"/>
    <w:rPr>
      <w:sz w:val="18"/>
      <w:szCs w:val="18"/>
    </w:rPr>
  </w:style>
  <w:style w:type="paragraph" w:styleId="BalloonText">
    <w:name w:val="Balloon Text"/>
    <w:basedOn w:val="Normal"/>
    <w:link w:val="BalloonTextChar"/>
    <w:uiPriority w:val="99"/>
    <w:semiHidden/>
    <w:unhideWhenUsed/>
    <w:rsid w:val="003334AD"/>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334A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3334AD"/>
    <w:pPr>
      <w:tabs>
        <w:tab w:val="center" w:pos="4252"/>
        <w:tab w:val="right" w:pos="8504"/>
      </w:tabs>
      <w:snapToGrid w:val="0"/>
    </w:pPr>
  </w:style>
  <w:style w:type="character" w:customStyle="1" w:styleId="HeaderChar">
    <w:name w:val="Header Char"/>
    <w:basedOn w:val="DefaultParagraphFont"/>
    <w:link w:val="Header"/>
    <w:uiPriority w:val="99"/>
    <w:rsid w:val="003334AD"/>
  </w:style>
  <w:style w:type="paragraph" w:styleId="Footer">
    <w:name w:val="footer"/>
    <w:basedOn w:val="Normal"/>
    <w:link w:val="FooterChar"/>
    <w:uiPriority w:val="99"/>
    <w:unhideWhenUsed/>
    <w:rsid w:val="003334AD"/>
    <w:pPr>
      <w:tabs>
        <w:tab w:val="center" w:pos="4252"/>
        <w:tab w:val="right" w:pos="8504"/>
      </w:tabs>
      <w:snapToGrid w:val="0"/>
    </w:pPr>
  </w:style>
  <w:style w:type="character" w:customStyle="1" w:styleId="FooterChar">
    <w:name w:val="Footer Char"/>
    <w:basedOn w:val="DefaultParagraphFont"/>
    <w:link w:val="Footer"/>
    <w:uiPriority w:val="99"/>
    <w:rsid w:val="003334AD"/>
  </w:style>
  <w:style w:type="paragraph" w:styleId="CommentSubject">
    <w:name w:val="annotation subject"/>
    <w:basedOn w:val="CommentText"/>
    <w:next w:val="CommentText"/>
    <w:link w:val="CommentSubjectChar"/>
    <w:uiPriority w:val="99"/>
    <w:semiHidden/>
    <w:unhideWhenUsed/>
    <w:rsid w:val="003334AD"/>
    <w:rPr>
      <w:b/>
      <w:bCs/>
    </w:rPr>
  </w:style>
  <w:style w:type="character" w:customStyle="1" w:styleId="CommentSubjectChar">
    <w:name w:val="Comment Subject Char"/>
    <w:basedOn w:val="CommentTextChar"/>
    <w:link w:val="CommentSubject"/>
    <w:uiPriority w:val="99"/>
    <w:semiHidden/>
    <w:rsid w:val="00333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E777-48DA-004F-AB19-23BE72E9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uchida</dc:creator>
  <cp:lastModifiedBy>Hideki Endo</cp:lastModifiedBy>
  <cp:revision>5</cp:revision>
  <dcterms:created xsi:type="dcterms:W3CDTF">2019-09-23T07:55:00Z</dcterms:created>
  <dcterms:modified xsi:type="dcterms:W3CDTF">2019-11-10T08:59:00Z</dcterms:modified>
</cp:coreProperties>
</file>